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30B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32330B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เทคโนโลยีทางอาหาร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D0E74" w:rsidRPr="00990237" w:rsidRDefault="006D0E74" w:rsidP="00AE4597">
            <w:pPr>
              <w:rPr>
                <w:rFonts w:ascii="TH SarabunPSK" w:eastAsia="Calibri" w:hAnsi="TH SarabunPSK" w:cs="TH SarabunPSK"/>
              </w:rPr>
            </w:pPr>
            <w:r w:rsidRPr="00990237">
              <w:rPr>
                <w:rFonts w:ascii="TH SarabunPSK" w:eastAsia="Calibri" w:hAnsi="TH SarabunPSK" w:cs="TH SarabunPSK"/>
                <w:cs/>
              </w:rPr>
              <w:t>1. ส่งเสริมให้</w:t>
            </w:r>
            <w:r>
              <w:rPr>
                <w:rFonts w:ascii="TH SarabunPSK" w:eastAsia="Calibri" w:hAnsi="TH SarabunPSK" w:cs="TH SarabunPSK" w:hint="cs"/>
                <w:cs/>
              </w:rPr>
              <w:t>มีการเชิญวิทยากรพิเศษจาก</w:t>
            </w:r>
            <w:r w:rsidR="00AE4597">
              <w:rPr>
                <w:rFonts w:ascii="TH SarabunPSK" w:eastAsia="Calibri" w:hAnsi="TH SarabunPSK" w:cs="TH SarabunPSK" w:hint="cs"/>
                <w:cs/>
              </w:rPr>
              <w:t>หน่วยงานภายนอก</w:t>
            </w:r>
            <w:r w:rsidR="00A15FC5">
              <w:rPr>
                <w:rFonts w:ascii="TH SarabunPSK" w:eastAsia="Calibri" w:hAnsi="TH SarabunPSK" w:cs="TH SarabunPSK" w:hint="cs"/>
                <w:cs/>
              </w:rPr>
              <w:t xml:space="preserve"> ทั้งจากภาครัฐ</w:t>
            </w:r>
            <w:r w:rsidR="00AE4597">
              <w:rPr>
                <w:rFonts w:ascii="TH SarabunPSK" w:eastAsia="Calibri" w:hAnsi="TH SarabunPSK" w:cs="TH SarabunPSK" w:hint="cs"/>
                <w:cs/>
              </w:rPr>
              <w:t>และ</w:t>
            </w:r>
            <w:r>
              <w:rPr>
                <w:rFonts w:ascii="TH SarabunPSK" w:eastAsia="Calibri" w:hAnsi="TH SarabunPSK" w:cs="TH SarabunPSK" w:hint="cs"/>
                <w:cs/>
              </w:rPr>
              <w:t>ภาคอุตสาหกรรมมาร่วมสอนในรายวิชาต่างๆ</w:t>
            </w:r>
          </w:p>
          <w:p w:rsidR="006D0E74" w:rsidRPr="00990237" w:rsidRDefault="006D0E74" w:rsidP="00AE4597">
            <w:pPr>
              <w:rPr>
                <w:rFonts w:ascii="TH SarabunPSK" w:eastAsia="Calibri" w:hAnsi="TH SarabunPSK" w:cs="TH SarabunPSK"/>
              </w:rPr>
            </w:pPr>
            <w:r w:rsidRPr="00990237"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>จัดโปรแกรมกิจกรรมวิชาทัศนศึกษาโรงงานอุตสาหกรรมอาหารให้มีความหลากหลาย</w:t>
            </w:r>
          </w:p>
          <w:p w:rsidR="00AE4597" w:rsidRPr="00857B2C" w:rsidRDefault="006D0E74" w:rsidP="00AE4597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="00AE4597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AE4597">
              <w:rPr>
                <w:rFonts w:ascii="TH SarabunPSK" w:eastAsia="Calibri" w:hAnsi="TH SarabunPSK" w:cs="TH SarabunPSK" w:hint="cs"/>
                <w:cs/>
              </w:rPr>
              <w:t>ส่งเสริมให้นิสิตเข้าร่วมกิจกรรมกีฬาเปิดกระป๋อง และการประกวดนวัตกรรมผลิตภัณฑ์อาหาร และการแข่งขันตอบปัญหาด้านวิทยาศาสตร์และเทคโนโลยีทางอาหารในระดับชาติ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AE459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Pr="00E84853" w:rsidRDefault="00AE4597" w:rsidP="00AE459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Pr="00E84853" w:rsidRDefault="006F470B" w:rsidP="00AE459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Pr="00E84853" w:rsidRDefault="00AE4597" w:rsidP="00AE459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E4597" w:rsidRDefault="00AE4597" w:rsidP="00AE459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Pr="00E84853" w:rsidRDefault="00AE4597" w:rsidP="00AE4597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1348F" w:rsidRDefault="0011348F" w:rsidP="0011348F">
            <w:pPr>
              <w:rPr>
                <w:rFonts w:ascii="TH SarabunPSK" w:eastAsia="Calibri" w:hAnsi="TH SarabunPSK" w:cs="TH SarabunPSK"/>
              </w:rPr>
            </w:pPr>
            <w:r w:rsidRPr="001A4FC0">
              <w:rPr>
                <w:rFonts w:ascii="TH SarabunPSK" w:eastAsia="Calibri" w:hAnsi="TH SarabunPSK" w:cs="TH SarabunPSK" w:hint="cs"/>
                <w:cs/>
              </w:rPr>
              <w:t>1.</w:t>
            </w: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รวบรวมผลการประเมินรายวิชาต่างๆ เพื่อจัดทำเอกสาร มคอ.7</w:t>
            </w:r>
          </w:p>
          <w:p w:rsidR="00AE086F" w:rsidRDefault="0011348F" w:rsidP="0011348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 w:rsidRPr="0011348F">
              <w:rPr>
                <w:rFonts w:ascii="TH SarabunPSK" w:eastAsia="Calibri" w:hAnsi="TH SarabunPSK" w:cs="TH SarabunPSK"/>
                <w:cs/>
              </w:rPr>
              <w:t>นำผลการประเมินและข้อคิดเห็นที่ได้แจ้งต่อที่ประชุมคณะกรรมการบริหารหลักสูตรและคณาจารย์ผู้สอนเพื่อพิจารณาปรับปรุง</w:t>
            </w:r>
          </w:p>
          <w:p w:rsidR="0011348F" w:rsidRDefault="0011348F" w:rsidP="0011348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ประเมินผลการปรับปรุงจากผู้ประเมินภายนอกหรือผู้ทรงคุณวุฒิที่ปรึกษาของภาควิชาฯ</w:t>
            </w:r>
          </w:p>
          <w:p w:rsidR="00AD5486" w:rsidRPr="00C5336F" w:rsidRDefault="00AD5486" w:rsidP="0011348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4. พิจารณาปรับปรุงหลักสูตรและจัดทำเอกสาร </w:t>
            </w: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มคอ.2 สำหรับปีการศึกษา 2561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5486" w:rsidRPr="00AD5486" w:rsidRDefault="00AD5486" w:rsidP="00AD54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AD5486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AD5486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5486" w:rsidRDefault="00AD5486" w:rsidP="00AD5486">
            <w:pPr>
              <w:jc w:val="center"/>
              <w:rPr>
                <w:rFonts w:eastAsia="Calibri"/>
              </w:rPr>
            </w:pPr>
            <w:r w:rsidRPr="00E84853">
              <w:rPr>
                <w:rFonts w:eastAsia="Calibri"/>
              </w:rPr>
              <w:sym w:font="Wingdings" w:char="F0FC"/>
            </w:r>
          </w:p>
          <w:p w:rsidR="00AD5486" w:rsidRDefault="00AD5486" w:rsidP="00AD5486">
            <w:pPr>
              <w:jc w:val="center"/>
              <w:rPr>
                <w:rFonts w:eastAsia="Calibri"/>
              </w:rPr>
            </w:pPr>
          </w:p>
          <w:p w:rsidR="00AD5486" w:rsidRDefault="00AD5486" w:rsidP="00AD5486">
            <w:pPr>
              <w:jc w:val="center"/>
              <w:rPr>
                <w:rFonts w:eastAsia="Calibri"/>
              </w:rPr>
            </w:pPr>
            <w:r w:rsidRPr="00E84853">
              <w:rPr>
                <w:rFonts w:eastAsia="Calibri"/>
              </w:rPr>
              <w:sym w:font="Wingdings" w:char="F0FC"/>
            </w:r>
          </w:p>
          <w:p w:rsidR="00AD5486" w:rsidRPr="00AD5486" w:rsidRDefault="00AD5486" w:rsidP="00AD5486">
            <w:pPr>
              <w:jc w:val="center"/>
              <w:rPr>
                <w:rFonts w:eastAsia="Calibri"/>
                <w:sz w:val="40"/>
                <w:szCs w:val="40"/>
              </w:rPr>
            </w:pPr>
          </w:p>
          <w:p w:rsidR="00AD5486" w:rsidRDefault="00AD5486" w:rsidP="00AD5486">
            <w:pPr>
              <w:jc w:val="center"/>
              <w:rPr>
                <w:rFonts w:eastAsia="Calibri"/>
              </w:rPr>
            </w:pPr>
            <w:r w:rsidRPr="00E84853">
              <w:rPr>
                <w:rFonts w:eastAsia="Calibri"/>
              </w:rPr>
              <w:sym w:font="Wingdings" w:char="F0FC"/>
            </w:r>
          </w:p>
          <w:p w:rsidR="00AD5486" w:rsidRPr="00AD5486" w:rsidRDefault="00AD5486" w:rsidP="00AD548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D5486" w:rsidRDefault="00AD5486" w:rsidP="00AD5486">
            <w:pPr>
              <w:jc w:val="center"/>
              <w:rPr>
                <w:rFonts w:eastAsia="Calibri"/>
              </w:rPr>
            </w:pPr>
            <w:r w:rsidRPr="00E84853">
              <w:rPr>
                <w:rFonts w:eastAsia="Calibri"/>
              </w:rPr>
              <w:sym w:font="Wingdings" w:char="F0FC"/>
            </w:r>
          </w:p>
          <w:p w:rsidR="005735DD" w:rsidRPr="00AD5486" w:rsidRDefault="005735DD" w:rsidP="00AD5486">
            <w:pPr>
              <w:rPr>
                <w:rFonts w:eastAsia="Calibri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1740EB" w:rsidP="001740EB">
            <w:pPr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 w:hint="cs"/>
                <w:cs/>
              </w:rPr>
              <w:t>1.</w:t>
            </w: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ส่งเสริมในนิสตเข้าร่วมกิจกรรม </w:t>
            </w:r>
            <w:r>
              <w:rPr>
                <w:rFonts w:ascii="TH SarabunPSK" w:eastAsia="Calibri" w:hAnsi="TH SarabunPSK" w:cs="TH SarabunPSK"/>
              </w:rPr>
              <w:t>English Camp</w:t>
            </w:r>
            <w:r w:rsidR="006D0E74">
              <w:rPr>
                <w:rFonts w:ascii="TH SarabunPSK" w:eastAsia="Calibri" w:hAnsi="TH SarabunPSK" w:cs="TH SarabunPSK" w:hint="cs"/>
                <w:cs/>
              </w:rPr>
              <w:t>.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ของคณะวิทยาศาสตร์</w:t>
            </w:r>
          </w:p>
          <w:p w:rsidR="001740EB" w:rsidRDefault="001740EB" w:rsidP="001740EB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จัดให้มีการนำเสนอในรายวิชาสัมมนาโดยใช้ภาษาอังกฤษ</w:t>
            </w:r>
          </w:p>
          <w:p w:rsidR="001740EB" w:rsidRPr="001740EB" w:rsidRDefault="001740EB" w:rsidP="001740E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3. ส่งเสริมในนิสิตมีกิจกรรมร่วมกับนิสิตแลกเปลี่ยนจากต่างประเทศและนิสิตหลักสูตร วท.ม. (นานาชาติ) ของภาควิชาฯ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P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1740EB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Pr="00990237" w:rsidRDefault="00990237" w:rsidP="00990237">
            <w:pPr>
              <w:rPr>
                <w:rFonts w:ascii="TH SarabunPSK" w:eastAsia="Calibri" w:hAnsi="TH SarabunPSK" w:cs="TH SarabunPSK"/>
              </w:rPr>
            </w:pPr>
            <w:r w:rsidRPr="00990237">
              <w:rPr>
                <w:rFonts w:ascii="TH SarabunPSK" w:eastAsia="Calibri" w:hAnsi="TH SarabunPSK" w:cs="TH SarabunPSK"/>
                <w:cs/>
              </w:rPr>
              <w:t>1. ส่งเสริมให้คณาจารย์เข้าร่วมอบรม/สัมมนาวิชาการและวิชาชีพทั้งในและต่างประเทศ</w:t>
            </w:r>
          </w:p>
          <w:p w:rsidR="005735DD" w:rsidRPr="00990237" w:rsidRDefault="00990237" w:rsidP="00990237">
            <w:pPr>
              <w:rPr>
                <w:rFonts w:ascii="TH SarabunPSK" w:eastAsia="Calibri" w:hAnsi="TH SarabunPSK" w:cs="TH SarabunPSK"/>
              </w:rPr>
            </w:pPr>
            <w:r w:rsidRPr="00990237">
              <w:rPr>
                <w:rFonts w:ascii="TH SarabunPSK" w:eastAsia="Calibri" w:hAnsi="TH SarabunPSK" w:cs="TH SarabunPSK"/>
              </w:rPr>
              <w:t xml:space="preserve">2. </w:t>
            </w:r>
            <w:r w:rsidRPr="00990237">
              <w:rPr>
                <w:rFonts w:ascii="TH SarabunPSK" w:eastAsia="Calibri" w:hAnsi="TH SarabunPSK" w:cs="TH SarabunPSK"/>
                <w:cs/>
              </w:rPr>
              <w:t xml:space="preserve">พิจารณาผลการประเมินรายวิชาในระบบ </w:t>
            </w:r>
            <w:r w:rsidRPr="00990237">
              <w:rPr>
                <w:rFonts w:ascii="TH SarabunPSK" w:eastAsia="Calibri" w:hAnsi="TH SarabunPSK" w:cs="TH SarabunPSK"/>
              </w:rPr>
              <w:t>CU-CAS</w:t>
            </w:r>
            <w:r w:rsidR="001740EB">
              <w:rPr>
                <w:rFonts w:ascii="TH SarabunPSK" w:eastAsia="Calibri" w:hAnsi="TH SarabunPSK" w:cs="TH SarabunPSK"/>
              </w:rPr>
              <w:t xml:space="preserve"> </w:t>
            </w:r>
            <w:r w:rsidR="001740EB">
              <w:rPr>
                <w:rFonts w:ascii="TH SarabunPSK" w:eastAsia="Calibri" w:hAnsi="TH SarabunPSK" w:cs="TH SarabunPSK" w:hint="cs"/>
                <w:cs/>
              </w:rPr>
              <w:t>เพื่อนำมา</w:t>
            </w:r>
            <w:r w:rsidRPr="00990237">
              <w:rPr>
                <w:rFonts w:ascii="TH SarabunPSK" w:eastAsia="Calibri" w:hAnsi="TH SarabunPSK" w:cs="TH SarabunPSK"/>
                <w:cs/>
              </w:rPr>
              <w:t>ปรับปรุงเนื้อหารายวิชา/ตัวอย่างกรณีศึกษา (</w:t>
            </w:r>
            <w:r w:rsidRPr="00990237">
              <w:rPr>
                <w:rFonts w:ascii="TH SarabunPSK" w:eastAsia="Calibri" w:hAnsi="TH SarabunPSK" w:cs="TH SarabunPSK"/>
              </w:rPr>
              <w:t>case study</w:t>
            </w:r>
            <w:r w:rsidRPr="00990237">
              <w:rPr>
                <w:rFonts w:ascii="TH SarabunPSK" w:eastAsia="Calibri" w:hAnsi="TH SarabunPSK" w:cs="TH SarabunPSK"/>
                <w:cs/>
              </w:rPr>
              <w:t>) ให้มีความเหมาะสมและทันสมัย</w:t>
            </w:r>
          </w:p>
          <w:p w:rsidR="00990237" w:rsidRPr="00990237" w:rsidRDefault="001740EB" w:rsidP="0099023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="00990237" w:rsidRPr="00990237">
              <w:rPr>
                <w:rFonts w:ascii="TH SarabunPSK" w:eastAsia="Calibri" w:hAnsi="TH SarabunPSK" w:cs="TH SarabunPSK"/>
                <w:cs/>
              </w:rPr>
              <w:t>. เชิญวิทยากรและผู้ทรงคุณวุฒิจากหน่วยงาน</w:t>
            </w:r>
            <w:r w:rsidR="00990237" w:rsidRPr="00990237">
              <w:rPr>
                <w:rFonts w:ascii="TH SarabunPSK" w:eastAsia="Calibri" w:hAnsi="TH SarabunPSK" w:cs="TH SarabunPSK"/>
                <w:cs/>
              </w:rPr>
              <w:lastRenderedPageBreak/>
              <w:t>ทั้งในและต่างประเทศ ทั้งจากสายวิชาการและภาคอุตสาหกรรม มาร่วมบรรยาย/สัมมนาให้ความรู้แก่นิสิต</w:t>
            </w:r>
          </w:p>
          <w:p w:rsidR="00990237" w:rsidRDefault="00990237" w:rsidP="001740EB">
            <w:pPr>
              <w:rPr>
                <w:rFonts w:ascii="TH SarabunPSK" w:eastAsia="Calibri" w:hAnsi="TH SarabunPSK" w:cs="TH SarabunPSK"/>
                <w:cs/>
              </w:rPr>
            </w:pPr>
            <w:r w:rsidRPr="00990237">
              <w:rPr>
                <w:rFonts w:ascii="TH SarabunPSK" w:eastAsia="Calibri" w:hAnsi="TH SarabunPSK" w:cs="TH SarabunPSK"/>
                <w:cs/>
              </w:rPr>
              <w:t>4.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1740EB">
              <w:rPr>
                <w:rFonts w:ascii="TH SarabunPSK" w:eastAsia="Calibri" w:hAnsi="TH SarabunPSK" w:cs="TH SarabunPSK" w:hint="cs"/>
                <w:cs/>
              </w:rPr>
              <w:t>ส่งเสริมให้ครูปฏิบัติการ</w:t>
            </w:r>
            <w:r w:rsidRPr="001740EB">
              <w:rPr>
                <w:rFonts w:ascii="TH SarabunPSK" w:eastAsia="Calibri" w:hAnsi="TH SarabunPSK" w:cs="TH SarabunPSK" w:hint="cs"/>
                <w:cs/>
              </w:rPr>
              <w:t>เข้าร่วมอบรม/สัมมนา</w:t>
            </w:r>
            <w:r w:rsidRPr="001740EB">
              <w:rPr>
                <w:rFonts w:ascii="TH SarabunPSK" w:eastAsia="Calibri" w:hAnsi="TH SarabunPSK" w:cs="TH SarabunPSK"/>
                <w:cs/>
              </w:rPr>
              <w:t>วิชาการ</w:t>
            </w:r>
            <w:r w:rsidRPr="001740EB">
              <w:rPr>
                <w:rFonts w:ascii="TH SarabunPSK" w:eastAsia="Calibri" w:hAnsi="TH SarabunPSK" w:cs="TH SarabunPSK" w:hint="cs"/>
                <w:cs/>
              </w:rPr>
              <w:t>และวิชาชีพ</w:t>
            </w:r>
            <w:r w:rsidR="001740EB">
              <w:rPr>
                <w:rFonts w:ascii="TH SarabunPSK" w:eastAsia="Calibri" w:hAnsi="TH SarabunPSK" w:cs="TH SarabunPSK" w:hint="cs"/>
                <w:cs/>
              </w:rPr>
              <w:t>ในประเทศเพื่อพัฒนาทักษะในด้านต่างๆ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740EB" w:rsidRDefault="001740EB" w:rsidP="001740E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90237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990237" w:rsidRPr="000B4BAC" w:rsidRDefault="00990237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0237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90237" w:rsidRDefault="00990237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Default="00990237" w:rsidP="00990237">
            <w:pPr>
              <w:rPr>
                <w:rFonts w:ascii="TH SarabunPSK" w:eastAsia="Calibri" w:hAnsi="TH SarabunPSK" w:cs="TH SarabunPSK"/>
              </w:rPr>
            </w:pPr>
            <w:r w:rsidRPr="00990237">
              <w:rPr>
                <w:rFonts w:ascii="TH SarabunPSK" w:eastAsia="Calibri" w:hAnsi="TH SarabunPSK" w:cs="TH SarabunPSK" w:hint="cs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990237">
              <w:rPr>
                <w:rFonts w:ascii="TH SarabunPSK" w:eastAsia="Calibri" w:hAnsi="TH SarabunPSK" w:cs="TH SarabunPSK" w:hint="cs"/>
                <w:cs/>
              </w:rPr>
              <w:t xml:space="preserve">ส่งเสริมให้คณาจารย์เข้าร่วมอบรม/สัมมนาเกี่ยวกับ </w:t>
            </w:r>
            <w:r w:rsidRPr="00990237">
              <w:rPr>
                <w:rFonts w:ascii="TH SarabunPSK" w:eastAsia="Calibri" w:hAnsi="TH SarabunPSK" w:cs="TH SarabunPSK"/>
              </w:rPr>
              <w:t>Interactive / innovative learning</w:t>
            </w:r>
          </w:p>
          <w:p w:rsidR="00990237" w:rsidRPr="00990237" w:rsidRDefault="00990237" w:rsidP="0099023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เพิ่มจำนวนรายวิชาที่มีกระบวนการเรียนการสอนแบบ </w:t>
            </w:r>
            <w:r>
              <w:rPr>
                <w:rFonts w:ascii="TH SarabunPSK" w:eastAsia="Calibri" w:hAnsi="TH SarabunPSK" w:cs="TH SarabunPSK"/>
              </w:rPr>
              <w:t>Nontraditional learning approach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BE6A9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BE6A9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BE6A9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BE6A9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BE6A9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90237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90237" w:rsidRDefault="00990237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90237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90237" w:rsidRPr="006F470B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90237" w:rsidRDefault="00990237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90237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990237" w:rsidRPr="00E84853" w:rsidRDefault="00990237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990237" w:rsidRPr="00074E83" w:rsidRDefault="00990237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0237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90237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Default="00990237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990237" w:rsidRPr="00333C6F" w:rsidRDefault="00990237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90237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990237" w:rsidRPr="00E84853" w:rsidRDefault="0099023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90237" w:rsidRPr="00E84853" w:rsidRDefault="00990237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90237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90237" w:rsidRPr="006F470B" w:rsidRDefault="0099023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90237" w:rsidRDefault="00990237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990237" w:rsidRPr="00333C6F" w:rsidRDefault="00990237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90237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990237" w:rsidRPr="00E84853" w:rsidRDefault="00990237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990237" w:rsidRPr="00E84853" w:rsidRDefault="00990237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990237" w:rsidRPr="00D20761" w:rsidRDefault="00990237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ของรายวิชาที่เปิดสอนในปีการศึกษานั้นมีผล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0237" w:rsidRDefault="00990237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90237" w:rsidRDefault="00990237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Default="00990237" w:rsidP="00990237">
            <w:pPr>
              <w:rPr>
                <w:rFonts w:ascii="TH SarabunPSK" w:eastAsia="Calibri" w:hAnsi="TH SarabunPSK" w:cs="TH SarabunPSK"/>
              </w:rPr>
            </w:pPr>
            <w:r w:rsidRPr="001A4FC0">
              <w:rPr>
                <w:rFonts w:ascii="TH SarabunPSK" w:eastAsia="Calibri" w:hAnsi="TH SarabunPSK" w:cs="TH SarabunPSK" w:hint="cs"/>
                <w:cs/>
              </w:rPr>
              <w:lastRenderedPageBreak/>
              <w:t>1.</w:t>
            </w: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รวบรวมผลการประเมินรายวิชาต่างๆ เพื่อ</w:t>
            </w: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จัดทำเอกสาร มคอ.7</w:t>
            </w:r>
          </w:p>
          <w:p w:rsidR="00990237" w:rsidRDefault="00990237" w:rsidP="0099023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1A4FC0">
              <w:rPr>
                <w:rFonts w:ascii="TH SarabunPSK" w:eastAsia="Calibri" w:hAnsi="TH SarabunPSK" w:cs="TH SarabunPSK"/>
                <w:cs/>
              </w:rPr>
              <w:t>นำ</w:t>
            </w:r>
            <w:r>
              <w:rPr>
                <w:rFonts w:ascii="TH SarabunPSK" w:eastAsia="Calibri" w:hAnsi="TH SarabunPSK" w:cs="TH SarabunPSK" w:hint="cs"/>
                <w:cs/>
              </w:rPr>
              <w:t>ผลการประเมินและ</w:t>
            </w:r>
            <w:r>
              <w:rPr>
                <w:rFonts w:ascii="TH SarabunPSK" w:eastAsia="Calibri" w:hAnsi="TH SarabunPSK" w:cs="TH SarabunPSK"/>
                <w:cs/>
              </w:rPr>
              <w:t>ข้อคิดเห็น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ของรายวิชาที่ได้รับผลการประเมินต่ำกว่า 3.51 </w:t>
            </w:r>
            <w:r w:rsidRPr="001A4FC0">
              <w:rPr>
                <w:rFonts w:ascii="TH SarabunPSK" w:eastAsia="Calibri" w:hAnsi="TH SarabunPSK" w:cs="TH SarabunPSK"/>
                <w:cs/>
              </w:rPr>
              <w:t>แจ้งต่อที่ประชุมคณะกรรมการบริหารหลักสูตร</w:t>
            </w:r>
            <w:r>
              <w:rPr>
                <w:rFonts w:ascii="TH SarabunPSK" w:eastAsia="Calibri" w:hAnsi="TH SarabunPSK" w:cs="TH SarabunPSK" w:hint="cs"/>
                <w:cs/>
              </w:rPr>
              <w:t>และคณาจารย์ผู้สอนเพื่อพิจารณาปรับปรุง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1A4FC0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1A4FC0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Default="00990237" w:rsidP="0099023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90237" w:rsidRPr="001D2DCD" w:rsidTr="00DF0572">
        <w:tc>
          <w:tcPr>
            <w:tcW w:w="852" w:type="dxa"/>
            <w:vMerge/>
          </w:tcPr>
          <w:p w:rsidR="00990237" w:rsidRPr="00E84853" w:rsidRDefault="00990237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90237" w:rsidRPr="00E84853" w:rsidRDefault="00990237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90237" w:rsidRPr="00D20761" w:rsidRDefault="00990237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90237" w:rsidRDefault="00990237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90237" w:rsidRPr="006F470B" w:rsidRDefault="00990237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90237" w:rsidRDefault="00990237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90237" w:rsidRPr="001D2DCD" w:rsidTr="00DF0572">
        <w:tc>
          <w:tcPr>
            <w:tcW w:w="852" w:type="dxa"/>
            <w:vMerge w:val="restart"/>
          </w:tcPr>
          <w:p w:rsidR="00990237" w:rsidRPr="00E84853" w:rsidRDefault="00990237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990237" w:rsidRPr="00E84853" w:rsidRDefault="00990237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990237" w:rsidRPr="00D20761" w:rsidRDefault="00990237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Default="00990237" w:rsidP="001A4FC0">
            <w:pPr>
              <w:rPr>
                <w:rFonts w:ascii="TH SarabunPSK" w:eastAsia="Calibri" w:hAnsi="TH SarabunPSK" w:cs="TH SarabunPSK"/>
              </w:rPr>
            </w:pPr>
            <w:r w:rsidRPr="001A4FC0">
              <w:rPr>
                <w:rFonts w:ascii="TH SarabunPSK" w:eastAsia="Calibri" w:hAnsi="TH SarabunPSK" w:cs="TH SarabunPSK" w:hint="cs"/>
                <w:cs/>
              </w:rPr>
              <w:t>1.</w:t>
            </w: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รวบรวมผลการประเมินรายวิชาต่างๆ เพื่อจัดทำเอกสาร มคอ.7</w:t>
            </w:r>
          </w:p>
          <w:p w:rsidR="00990237" w:rsidRPr="001A4FC0" w:rsidRDefault="00990237" w:rsidP="001A4FC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1A4FC0">
              <w:rPr>
                <w:rFonts w:ascii="TH SarabunPSK" w:eastAsia="Calibri" w:hAnsi="TH SarabunPSK" w:cs="TH SarabunPSK"/>
                <w:cs/>
              </w:rPr>
              <w:t>นำ</w:t>
            </w:r>
            <w:r>
              <w:rPr>
                <w:rFonts w:ascii="TH SarabunPSK" w:eastAsia="Calibri" w:hAnsi="TH SarabunPSK" w:cs="TH SarabunPSK" w:hint="cs"/>
                <w:cs/>
              </w:rPr>
              <w:t>ผลการประเมินและ</w:t>
            </w:r>
            <w:r w:rsidRPr="001A4FC0">
              <w:rPr>
                <w:rFonts w:ascii="TH SarabunPSK" w:eastAsia="Calibri" w:hAnsi="TH SarabunPSK" w:cs="TH SarabunPSK"/>
                <w:cs/>
              </w:rPr>
              <w:t>ข้อคิดเห็นที่ได้แจ้งต่อที่ประชุมคณะกรรมการบริหารหลักสูตร</w:t>
            </w:r>
            <w:r>
              <w:rPr>
                <w:rFonts w:ascii="TH SarabunPSK" w:eastAsia="Calibri" w:hAnsi="TH SarabunPSK" w:cs="TH SarabunPSK" w:hint="cs"/>
                <w:cs/>
              </w:rPr>
              <w:t>และคณาจารย์ผู้สอนเพื่อพิจารณาปรับปรุง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Pr="001A4FC0" w:rsidRDefault="00990237" w:rsidP="001A4FC0">
            <w:pPr>
              <w:jc w:val="center"/>
              <w:rPr>
                <w:rFonts w:ascii="TH SarabunPSK" w:eastAsia="Calibri" w:hAnsi="TH SarabunPSK" w:cs="TH SarabunPSK"/>
              </w:rPr>
            </w:pPr>
            <w:r w:rsidRPr="001A4FC0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1A4FC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990237" w:rsidRPr="001D2DCD" w:rsidTr="00DF0572">
        <w:tc>
          <w:tcPr>
            <w:tcW w:w="852" w:type="dxa"/>
            <w:vMerge/>
          </w:tcPr>
          <w:p w:rsidR="00990237" w:rsidRPr="00E84853" w:rsidRDefault="00990237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90237" w:rsidRPr="00E84853" w:rsidRDefault="00990237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90237" w:rsidRPr="00D20761" w:rsidRDefault="00990237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90237" w:rsidRDefault="00990237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990237" w:rsidRPr="001D2DCD" w:rsidTr="00DF0572">
        <w:tc>
          <w:tcPr>
            <w:tcW w:w="852" w:type="dxa"/>
            <w:vMerge w:val="restart"/>
          </w:tcPr>
          <w:p w:rsidR="00990237" w:rsidRPr="00E84853" w:rsidRDefault="00990237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990237" w:rsidRPr="00E84853" w:rsidRDefault="00990237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990237" w:rsidRPr="00E84853" w:rsidRDefault="00990237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990237" w:rsidRPr="006F470B" w:rsidRDefault="00990237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90237" w:rsidRDefault="00990237" w:rsidP="00BA31A5">
            <w:pPr>
              <w:rPr>
                <w:rFonts w:ascii="TH SarabunPSK" w:eastAsia="Calibri" w:hAnsi="TH SarabunPSK" w:cs="TH SarabunPSK"/>
              </w:rPr>
            </w:pPr>
            <w:r w:rsidRPr="00BA31A5">
              <w:rPr>
                <w:rFonts w:ascii="TH SarabunPSK" w:eastAsia="Calibri" w:hAnsi="TH SarabunPSK" w:cs="TH SarabunPSK" w:hint="cs"/>
                <w:cs/>
              </w:rPr>
              <w:t>1.</w:t>
            </w:r>
            <w:r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ส่งเสริมให้คณาจารย์เข้าร่วมอบรม/สัมมนาเกี่ยวกับ </w:t>
            </w:r>
            <w:r>
              <w:rPr>
                <w:rFonts w:ascii="TH SarabunPSK" w:eastAsia="Calibri" w:hAnsi="TH SarabunPSK" w:cs="TH SarabunPSK"/>
              </w:rPr>
              <w:t>Interactive / innovative learning</w:t>
            </w:r>
          </w:p>
          <w:p w:rsidR="00990237" w:rsidRPr="00BA31A5" w:rsidRDefault="00990237" w:rsidP="00BA31A5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>ส่งเสริมให้คณาจารย์เข้าร่วมอบรม/สัมมนาวิชาการทั้งในและต่างประเทศ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990237" w:rsidRPr="001D2DCD" w:rsidTr="00DF0572">
        <w:tc>
          <w:tcPr>
            <w:tcW w:w="852" w:type="dxa"/>
            <w:vMerge/>
          </w:tcPr>
          <w:p w:rsidR="00990237" w:rsidRPr="00E84853" w:rsidRDefault="00990237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990237" w:rsidRPr="00E84853" w:rsidRDefault="00990237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990237" w:rsidRDefault="00990237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990237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990237" w:rsidRPr="006F470B" w:rsidRDefault="00990237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90237" w:rsidRDefault="00990237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990237" w:rsidRPr="00E84853" w:rsidRDefault="009902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545AD3" w:rsidRPr="00FE55BA" w:rsidRDefault="00545AD3" w:rsidP="00545AD3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lastRenderedPageBreak/>
        <w:t>(ลงชื่อ)..................................................................</w:t>
      </w:r>
    </w:p>
    <w:p w:rsidR="00545AD3" w:rsidRPr="00FE55BA" w:rsidRDefault="00545AD3" w:rsidP="00545AD3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545AD3" w:rsidRPr="00FE55BA" w:rsidRDefault="00545AD3" w:rsidP="00545AD3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545AD3" w:rsidRPr="00FE55BA" w:rsidRDefault="00545AD3" w:rsidP="00545AD3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545AD3" w:rsidRPr="00DF0572" w:rsidRDefault="00545AD3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545AD3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FE3"/>
    <w:multiLevelType w:val="hybridMultilevel"/>
    <w:tmpl w:val="452C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E361F"/>
    <w:multiLevelType w:val="hybridMultilevel"/>
    <w:tmpl w:val="DBFC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453C"/>
    <w:multiLevelType w:val="hybridMultilevel"/>
    <w:tmpl w:val="43C8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116FC"/>
    <w:multiLevelType w:val="hybridMultilevel"/>
    <w:tmpl w:val="5894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E2675"/>
    <w:multiLevelType w:val="hybridMultilevel"/>
    <w:tmpl w:val="CDCC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9256B"/>
    <w:multiLevelType w:val="hybridMultilevel"/>
    <w:tmpl w:val="80941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348F"/>
    <w:rsid w:val="001740EB"/>
    <w:rsid w:val="001A4FC0"/>
    <w:rsid w:val="001B5630"/>
    <w:rsid w:val="0020513B"/>
    <w:rsid w:val="00246281"/>
    <w:rsid w:val="00287B71"/>
    <w:rsid w:val="00320DDD"/>
    <w:rsid w:val="0032330B"/>
    <w:rsid w:val="00333C6F"/>
    <w:rsid w:val="00344633"/>
    <w:rsid w:val="003C404A"/>
    <w:rsid w:val="004709D8"/>
    <w:rsid w:val="00481B86"/>
    <w:rsid w:val="00545AD3"/>
    <w:rsid w:val="005735DD"/>
    <w:rsid w:val="005A7F32"/>
    <w:rsid w:val="005E1F61"/>
    <w:rsid w:val="00677597"/>
    <w:rsid w:val="006D0E74"/>
    <w:rsid w:val="006F470B"/>
    <w:rsid w:val="00857B2C"/>
    <w:rsid w:val="00857F51"/>
    <w:rsid w:val="008A27A9"/>
    <w:rsid w:val="009466CA"/>
    <w:rsid w:val="00975405"/>
    <w:rsid w:val="00990237"/>
    <w:rsid w:val="009D4226"/>
    <w:rsid w:val="009E7181"/>
    <w:rsid w:val="00A15FC5"/>
    <w:rsid w:val="00A45926"/>
    <w:rsid w:val="00A47919"/>
    <w:rsid w:val="00AD5486"/>
    <w:rsid w:val="00AE086F"/>
    <w:rsid w:val="00AE4597"/>
    <w:rsid w:val="00BA31A5"/>
    <w:rsid w:val="00C5336F"/>
    <w:rsid w:val="00DF0572"/>
    <w:rsid w:val="00EA2DF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2017-10-05T10:23:00Z</dcterms:created>
  <dcterms:modified xsi:type="dcterms:W3CDTF">2018-06-23T09:48:00Z</dcterms:modified>
</cp:coreProperties>
</file>